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C2" w:rsidRDefault="009505C2" w:rsidP="00916D3A">
      <w:pPr>
        <w:jc w:val="center"/>
      </w:pPr>
      <w:r>
        <w:t xml:space="preserve">KIRGIZİSTAN-TÜRKİYE MANAS ÜNİVERSİTESİ TAŞIT SATIŞ İLANI </w:t>
      </w:r>
    </w:p>
    <w:p w:rsidR="009505C2" w:rsidRPr="00916D3A" w:rsidRDefault="009505C2" w:rsidP="00916D3A">
      <w:pPr>
        <w:jc w:val="center"/>
        <w:rPr>
          <w:sz w:val="20"/>
        </w:rPr>
      </w:pPr>
      <w:r w:rsidRPr="00916D3A">
        <w:rPr>
          <w:sz w:val="20"/>
        </w:rPr>
        <w:t xml:space="preserve">Üniversitemiz </w:t>
      </w:r>
      <w:proofErr w:type="gramStart"/>
      <w:r w:rsidRPr="00916D3A">
        <w:rPr>
          <w:sz w:val="20"/>
        </w:rPr>
        <w:t>envanterine</w:t>
      </w:r>
      <w:proofErr w:type="gramEnd"/>
      <w:r w:rsidRPr="00916D3A">
        <w:rPr>
          <w:sz w:val="20"/>
        </w:rPr>
        <w:t xml:space="preserve"> kayıtlı, aşağıda detayları belirtilen taşıt Kırgızistan-Türkiye Manas Üniversitesi Satınalma ve İhale Yönetmeliği’nin 40/2 maddesi uyarınca açık artı</w:t>
      </w:r>
      <w:r w:rsidR="00B26FA9">
        <w:rPr>
          <w:sz w:val="20"/>
        </w:rPr>
        <w:t>r</w:t>
      </w:r>
      <w:r w:rsidRPr="00916D3A">
        <w:rPr>
          <w:sz w:val="20"/>
        </w:rPr>
        <w:t>m</w:t>
      </w:r>
      <w:r w:rsidR="00B26FA9">
        <w:rPr>
          <w:sz w:val="20"/>
        </w:rPr>
        <w:t>alı</w:t>
      </w:r>
      <w:r w:rsidRPr="00916D3A">
        <w:rPr>
          <w:sz w:val="20"/>
        </w:rPr>
        <w:t xml:space="preserve"> satış yöntemi usulü ile tahmini bedel üzerinden satılacaktır.</w:t>
      </w:r>
    </w:p>
    <w:tbl>
      <w:tblPr>
        <w:tblW w:w="527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7"/>
        <w:gridCol w:w="1789"/>
        <w:gridCol w:w="935"/>
        <w:gridCol w:w="1102"/>
        <w:gridCol w:w="1054"/>
        <w:gridCol w:w="1658"/>
        <w:gridCol w:w="1957"/>
        <w:gridCol w:w="1176"/>
        <w:gridCol w:w="1298"/>
        <w:gridCol w:w="1234"/>
        <w:gridCol w:w="1266"/>
        <w:gridCol w:w="1298"/>
      </w:tblGrid>
      <w:tr w:rsidR="009505C2" w:rsidTr="009505C2">
        <w:trPr>
          <w:trHeight w:val="503"/>
        </w:trPr>
        <w:tc>
          <w:tcPr>
            <w:tcW w:w="404" w:type="pct"/>
            <w:vMerge w:val="restart"/>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r>
              <w:rPr>
                <w:sz w:val="22"/>
              </w:rPr>
              <w:t>Tescil Plaka No</w:t>
            </w:r>
          </w:p>
        </w:tc>
        <w:tc>
          <w:tcPr>
            <w:tcW w:w="557" w:type="pct"/>
            <w:vMerge w:val="restart"/>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r>
              <w:rPr>
                <w:sz w:val="22"/>
              </w:rPr>
              <w:t>Model, Marka ve Tipi</w:t>
            </w:r>
          </w:p>
        </w:tc>
        <w:tc>
          <w:tcPr>
            <w:tcW w:w="291" w:type="pct"/>
            <w:vMerge w:val="restart"/>
            <w:tcBorders>
              <w:top w:val="single" w:sz="4" w:space="0" w:color="auto"/>
              <w:left w:val="single" w:sz="4" w:space="0" w:color="auto"/>
              <w:bottom w:val="single" w:sz="4" w:space="0" w:color="auto"/>
              <w:right w:val="single" w:sz="4" w:space="0" w:color="auto"/>
            </w:tcBorders>
            <w:vAlign w:val="center"/>
            <w:hideMark/>
          </w:tcPr>
          <w:p w:rsidR="009505C2" w:rsidRPr="005D35AB" w:rsidRDefault="009505C2" w:rsidP="009505C2">
            <w:pPr>
              <w:jc w:val="center"/>
              <w:rPr>
                <w:sz w:val="18"/>
              </w:rPr>
            </w:pPr>
            <w:r>
              <w:rPr>
                <w:sz w:val="18"/>
              </w:rPr>
              <w:t>RENGİ</w:t>
            </w:r>
          </w:p>
        </w:tc>
        <w:tc>
          <w:tcPr>
            <w:tcW w:w="1796" w:type="pct"/>
            <w:gridSpan w:val="4"/>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r>
              <w:rPr>
                <w:sz w:val="22"/>
              </w:rPr>
              <w:t>Motor ve Şase Bilgileri</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r>
              <w:rPr>
                <w:sz w:val="22"/>
              </w:rPr>
              <w:t>Yakıt Cinsi</w:t>
            </w:r>
          </w:p>
        </w:tc>
        <w:tc>
          <w:tcPr>
            <w:tcW w:w="404" w:type="pct"/>
            <w:vMerge w:val="restart"/>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r w:rsidRPr="005D35AB">
              <w:rPr>
                <w:sz w:val="22"/>
              </w:rPr>
              <w:t>KM Sayacı</w:t>
            </w:r>
          </w:p>
        </w:tc>
        <w:tc>
          <w:tcPr>
            <w:tcW w:w="384" w:type="pct"/>
            <w:tcBorders>
              <w:top w:val="single" w:sz="4" w:space="0" w:color="auto"/>
              <w:left w:val="single" w:sz="4" w:space="0" w:color="auto"/>
              <w:bottom w:val="single" w:sz="4" w:space="0" w:color="auto"/>
              <w:right w:val="single" w:sz="4" w:space="0" w:color="auto"/>
            </w:tcBorders>
            <w:vAlign w:val="center"/>
            <w:hideMark/>
          </w:tcPr>
          <w:p w:rsidR="009505C2" w:rsidRPr="005D35AB" w:rsidRDefault="009505C2" w:rsidP="009505C2">
            <w:pPr>
              <w:jc w:val="center"/>
              <w:rPr>
                <w:sz w:val="20"/>
              </w:rPr>
            </w:pPr>
            <w:r w:rsidRPr="00AD34D8">
              <w:rPr>
                <w:sz w:val="18"/>
              </w:rPr>
              <w:t>Mevcut Durumu</w:t>
            </w:r>
          </w:p>
        </w:tc>
        <w:tc>
          <w:tcPr>
            <w:tcW w:w="394" w:type="pct"/>
            <w:vMerge w:val="restart"/>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proofErr w:type="gramStart"/>
            <w:r w:rsidRPr="009505C2">
              <w:rPr>
                <w:sz w:val="22"/>
              </w:rPr>
              <w:t>Tahmini  Bedel</w:t>
            </w:r>
            <w:proofErr w:type="gramEnd"/>
          </w:p>
        </w:tc>
        <w:tc>
          <w:tcPr>
            <w:tcW w:w="405" w:type="pct"/>
            <w:vMerge w:val="restart"/>
            <w:tcBorders>
              <w:top w:val="single" w:sz="4" w:space="0" w:color="auto"/>
              <w:left w:val="single" w:sz="4" w:space="0" w:color="auto"/>
              <w:right w:val="single" w:sz="4" w:space="0" w:color="auto"/>
            </w:tcBorders>
            <w:vAlign w:val="center"/>
          </w:tcPr>
          <w:p w:rsidR="009505C2" w:rsidRPr="005D35AB" w:rsidRDefault="009505C2" w:rsidP="009505C2">
            <w:pPr>
              <w:jc w:val="center"/>
              <w:rPr>
                <w:sz w:val="20"/>
              </w:rPr>
            </w:pPr>
            <w:r w:rsidRPr="009505C2">
              <w:rPr>
                <w:sz w:val="22"/>
              </w:rPr>
              <w:t>Teminat (%10) (TL)</w:t>
            </w:r>
          </w:p>
        </w:tc>
      </w:tr>
      <w:tr w:rsidR="009505C2" w:rsidTr="009505C2">
        <w:trPr>
          <w:trHeight w:val="850"/>
        </w:trPr>
        <w:tc>
          <w:tcPr>
            <w:tcW w:w="404" w:type="pct"/>
            <w:vMerge/>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p>
        </w:tc>
        <w:tc>
          <w:tcPr>
            <w:tcW w:w="291" w:type="pct"/>
            <w:vMerge/>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p>
        </w:tc>
        <w:tc>
          <w:tcPr>
            <w:tcW w:w="343" w:type="pct"/>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r>
              <w:rPr>
                <w:sz w:val="22"/>
              </w:rPr>
              <w:t>Silindir Hacmi</w:t>
            </w:r>
          </w:p>
        </w:tc>
        <w:tc>
          <w:tcPr>
            <w:tcW w:w="328" w:type="pct"/>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r>
              <w:rPr>
                <w:sz w:val="22"/>
              </w:rPr>
              <w:t>Motor Gücü KW</w:t>
            </w:r>
          </w:p>
        </w:tc>
        <w:tc>
          <w:tcPr>
            <w:tcW w:w="516" w:type="pct"/>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r>
              <w:rPr>
                <w:sz w:val="22"/>
              </w:rPr>
              <w:t>Motor No</w:t>
            </w:r>
          </w:p>
        </w:tc>
        <w:tc>
          <w:tcPr>
            <w:tcW w:w="609" w:type="pct"/>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r>
              <w:rPr>
                <w:sz w:val="22"/>
              </w:rPr>
              <w:t>Şase No</w:t>
            </w: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p>
        </w:tc>
        <w:tc>
          <w:tcPr>
            <w:tcW w:w="404" w:type="pct"/>
            <w:vMerge/>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p>
        </w:tc>
        <w:tc>
          <w:tcPr>
            <w:tcW w:w="384" w:type="pct"/>
            <w:tcBorders>
              <w:top w:val="single" w:sz="4" w:space="0" w:color="auto"/>
              <w:left w:val="single" w:sz="4" w:space="0" w:color="auto"/>
              <w:bottom w:val="single" w:sz="4" w:space="0" w:color="auto"/>
              <w:right w:val="single" w:sz="4" w:space="0" w:color="auto"/>
            </w:tcBorders>
            <w:vAlign w:val="center"/>
            <w:hideMark/>
          </w:tcPr>
          <w:p w:rsidR="009505C2" w:rsidRPr="005D35AB" w:rsidRDefault="009505C2" w:rsidP="009505C2">
            <w:pPr>
              <w:jc w:val="center"/>
              <w:rPr>
                <w:sz w:val="20"/>
              </w:rPr>
            </w:pPr>
            <w:r w:rsidRPr="005D35AB">
              <w:rPr>
                <w:sz w:val="20"/>
              </w:rPr>
              <w:t>Faal</w:t>
            </w:r>
            <w:r>
              <w:rPr>
                <w:sz w:val="20"/>
              </w:rPr>
              <w:t xml:space="preserve"> </w:t>
            </w:r>
            <w:r w:rsidRPr="005D35AB">
              <w:rPr>
                <w:sz w:val="20"/>
              </w:rPr>
              <w:t>/</w:t>
            </w:r>
            <w:r>
              <w:rPr>
                <w:sz w:val="20"/>
              </w:rPr>
              <w:t xml:space="preserve"> </w:t>
            </w:r>
            <w:r w:rsidRPr="00AD34D8">
              <w:rPr>
                <w:sz w:val="20"/>
              </w:rPr>
              <w:t>Hasarlı</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p>
        </w:tc>
        <w:tc>
          <w:tcPr>
            <w:tcW w:w="405" w:type="pct"/>
            <w:vMerge/>
            <w:tcBorders>
              <w:left w:val="single" w:sz="4" w:space="0" w:color="auto"/>
              <w:bottom w:val="single" w:sz="4" w:space="0" w:color="auto"/>
              <w:right w:val="single" w:sz="4" w:space="0" w:color="auto"/>
            </w:tcBorders>
            <w:vAlign w:val="center"/>
          </w:tcPr>
          <w:p w:rsidR="009505C2" w:rsidRDefault="009505C2" w:rsidP="009505C2">
            <w:pPr>
              <w:jc w:val="center"/>
            </w:pPr>
          </w:p>
        </w:tc>
      </w:tr>
      <w:tr w:rsidR="009505C2" w:rsidTr="009505C2">
        <w:trPr>
          <w:trHeight w:val="518"/>
        </w:trPr>
        <w:tc>
          <w:tcPr>
            <w:tcW w:w="404" w:type="pct"/>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r>
              <w:rPr>
                <w:sz w:val="22"/>
              </w:rPr>
              <w:t>06 LGS 38</w:t>
            </w:r>
          </w:p>
        </w:tc>
        <w:tc>
          <w:tcPr>
            <w:tcW w:w="557" w:type="pct"/>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r w:rsidRPr="005D35AB">
              <w:rPr>
                <w:sz w:val="20"/>
              </w:rPr>
              <w:t xml:space="preserve">2001 RENAULT </w:t>
            </w:r>
            <w:proofErr w:type="spellStart"/>
            <w:r w:rsidRPr="005D35AB">
              <w:rPr>
                <w:sz w:val="20"/>
              </w:rPr>
              <w:t>Megane</w:t>
            </w:r>
            <w:proofErr w:type="spellEnd"/>
          </w:p>
        </w:tc>
        <w:tc>
          <w:tcPr>
            <w:tcW w:w="291" w:type="pct"/>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r>
              <w:rPr>
                <w:sz w:val="22"/>
              </w:rPr>
              <w:t>GRİ</w:t>
            </w:r>
          </w:p>
        </w:tc>
        <w:tc>
          <w:tcPr>
            <w:tcW w:w="343" w:type="pct"/>
            <w:tcBorders>
              <w:top w:val="single" w:sz="4" w:space="0" w:color="auto"/>
              <w:left w:val="single" w:sz="4" w:space="0" w:color="auto"/>
              <w:bottom w:val="single" w:sz="4" w:space="0" w:color="auto"/>
              <w:right w:val="single" w:sz="4" w:space="0" w:color="auto"/>
            </w:tcBorders>
            <w:vAlign w:val="center"/>
          </w:tcPr>
          <w:p w:rsidR="009505C2" w:rsidRDefault="009505C2" w:rsidP="009505C2">
            <w:pPr>
              <w:jc w:val="center"/>
            </w:pPr>
            <w:r>
              <w:rPr>
                <w:sz w:val="22"/>
              </w:rPr>
              <w:t>1598</w:t>
            </w:r>
          </w:p>
        </w:tc>
        <w:tc>
          <w:tcPr>
            <w:tcW w:w="328" w:type="pct"/>
            <w:tcBorders>
              <w:top w:val="single" w:sz="4" w:space="0" w:color="auto"/>
              <w:left w:val="single" w:sz="4" w:space="0" w:color="auto"/>
              <w:bottom w:val="single" w:sz="4" w:space="0" w:color="auto"/>
              <w:right w:val="single" w:sz="4" w:space="0" w:color="auto"/>
            </w:tcBorders>
            <w:vAlign w:val="center"/>
          </w:tcPr>
          <w:p w:rsidR="009505C2" w:rsidRDefault="009505C2" w:rsidP="009505C2">
            <w:pPr>
              <w:jc w:val="center"/>
            </w:pPr>
            <w:r>
              <w:rPr>
                <w:sz w:val="22"/>
              </w:rPr>
              <w:t>110 KW</w:t>
            </w:r>
          </w:p>
        </w:tc>
        <w:tc>
          <w:tcPr>
            <w:tcW w:w="516" w:type="pct"/>
            <w:tcBorders>
              <w:top w:val="single" w:sz="4" w:space="0" w:color="auto"/>
              <w:left w:val="single" w:sz="4" w:space="0" w:color="auto"/>
              <w:bottom w:val="single" w:sz="4" w:space="0" w:color="auto"/>
              <w:right w:val="single" w:sz="4" w:space="0" w:color="auto"/>
            </w:tcBorders>
            <w:vAlign w:val="center"/>
          </w:tcPr>
          <w:p w:rsidR="009505C2" w:rsidRPr="00AD34D8" w:rsidRDefault="009505C2" w:rsidP="009505C2">
            <w:pPr>
              <w:jc w:val="center"/>
              <w:rPr>
                <w:sz w:val="18"/>
              </w:rPr>
            </w:pPr>
            <w:r w:rsidRPr="00AD34D8">
              <w:rPr>
                <w:sz w:val="16"/>
              </w:rPr>
              <w:t>K4MA700D555924</w:t>
            </w:r>
          </w:p>
        </w:tc>
        <w:tc>
          <w:tcPr>
            <w:tcW w:w="609" w:type="pct"/>
            <w:tcBorders>
              <w:top w:val="single" w:sz="4" w:space="0" w:color="auto"/>
              <w:left w:val="single" w:sz="4" w:space="0" w:color="auto"/>
              <w:bottom w:val="single" w:sz="4" w:space="0" w:color="auto"/>
              <w:right w:val="single" w:sz="4" w:space="0" w:color="auto"/>
            </w:tcBorders>
            <w:vAlign w:val="center"/>
          </w:tcPr>
          <w:p w:rsidR="009505C2" w:rsidRPr="00AD34D8" w:rsidRDefault="009505C2" w:rsidP="009505C2">
            <w:pPr>
              <w:jc w:val="center"/>
              <w:rPr>
                <w:sz w:val="18"/>
              </w:rPr>
            </w:pPr>
            <w:r w:rsidRPr="00AD34D8">
              <w:rPr>
                <w:sz w:val="16"/>
              </w:rPr>
              <w:t>VF1LA04B523896589</w:t>
            </w:r>
          </w:p>
        </w:tc>
        <w:tc>
          <w:tcPr>
            <w:tcW w:w="366" w:type="pct"/>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r w:rsidRPr="005D35AB">
              <w:rPr>
                <w:sz w:val="18"/>
              </w:rPr>
              <w:t>BENZİNLİ</w:t>
            </w:r>
          </w:p>
        </w:tc>
        <w:tc>
          <w:tcPr>
            <w:tcW w:w="404" w:type="pct"/>
            <w:tcBorders>
              <w:top w:val="single" w:sz="4" w:space="0" w:color="auto"/>
              <w:left w:val="single" w:sz="4" w:space="0" w:color="auto"/>
              <w:bottom w:val="single" w:sz="4" w:space="0" w:color="auto"/>
              <w:right w:val="single" w:sz="4" w:space="0" w:color="auto"/>
            </w:tcBorders>
            <w:vAlign w:val="center"/>
            <w:hideMark/>
          </w:tcPr>
          <w:p w:rsidR="009505C2" w:rsidRDefault="009505C2" w:rsidP="009505C2">
            <w:pPr>
              <w:jc w:val="center"/>
            </w:pPr>
            <w:r>
              <w:rPr>
                <w:sz w:val="22"/>
              </w:rPr>
              <w:t>267.000</w:t>
            </w:r>
          </w:p>
        </w:tc>
        <w:tc>
          <w:tcPr>
            <w:tcW w:w="384" w:type="pct"/>
            <w:tcBorders>
              <w:top w:val="single" w:sz="4" w:space="0" w:color="auto"/>
              <w:left w:val="single" w:sz="4" w:space="0" w:color="auto"/>
              <w:bottom w:val="single" w:sz="4" w:space="0" w:color="auto"/>
              <w:right w:val="single" w:sz="4" w:space="0" w:color="auto"/>
            </w:tcBorders>
            <w:vAlign w:val="center"/>
            <w:hideMark/>
          </w:tcPr>
          <w:p w:rsidR="009505C2" w:rsidRPr="005D35AB" w:rsidRDefault="009505C2" w:rsidP="009505C2">
            <w:pPr>
              <w:jc w:val="center"/>
              <w:rPr>
                <w:sz w:val="20"/>
              </w:rPr>
            </w:pPr>
            <w:r w:rsidRPr="005D35AB">
              <w:rPr>
                <w:sz w:val="20"/>
              </w:rPr>
              <w:t>FAAL</w:t>
            </w:r>
          </w:p>
        </w:tc>
        <w:tc>
          <w:tcPr>
            <w:tcW w:w="394" w:type="pct"/>
            <w:tcBorders>
              <w:top w:val="single" w:sz="4" w:space="0" w:color="auto"/>
              <w:left w:val="single" w:sz="4" w:space="0" w:color="auto"/>
              <w:bottom w:val="single" w:sz="4" w:space="0" w:color="auto"/>
              <w:right w:val="single" w:sz="4" w:space="0" w:color="auto"/>
            </w:tcBorders>
            <w:vAlign w:val="center"/>
          </w:tcPr>
          <w:p w:rsidR="009505C2" w:rsidRDefault="00B26FA9" w:rsidP="00124F87">
            <w:pPr>
              <w:jc w:val="center"/>
            </w:pPr>
            <w:r>
              <w:t>1</w:t>
            </w:r>
            <w:r w:rsidR="00124F87">
              <w:t>5</w:t>
            </w:r>
            <w:r>
              <w:t>.</w:t>
            </w:r>
            <w:r w:rsidR="00913334">
              <w:t>95</w:t>
            </w:r>
            <w:r>
              <w:t>0</w:t>
            </w:r>
          </w:p>
        </w:tc>
        <w:tc>
          <w:tcPr>
            <w:tcW w:w="405" w:type="pct"/>
            <w:tcBorders>
              <w:top w:val="single" w:sz="4" w:space="0" w:color="auto"/>
              <w:left w:val="single" w:sz="4" w:space="0" w:color="auto"/>
              <w:bottom w:val="single" w:sz="4" w:space="0" w:color="auto"/>
              <w:right w:val="single" w:sz="4" w:space="0" w:color="auto"/>
            </w:tcBorders>
            <w:vAlign w:val="center"/>
          </w:tcPr>
          <w:p w:rsidR="009505C2" w:rsidRDefault="00B26FA9" w:rsidP="00F20D86">
            <w:pPr>
              <w:jc w:val="center"/>
            </w:pPr>
            <w:r>
              <w:t>1.</w:t>
            </w:r>
            <w:r w:rsidR="00F20D86">
              <w:t>5</w:t>
            </w:r>
            <w:r w:rsidR="00913334">
              <w:t>95</w:t>
            </w:r>
          </w:p>
        </w:tc>
      </w:tr>
    </w:tbl>
    <w:p w:rsidR="00950806" w:rsidRPr="00916D3A" w:rsidRDefault="00BF7872" w:rsidP="00916D3A">
      <w:pPr>
        <w:jc w:val="both"/>
        <w:rPr>
          <w:sz w:val="20"/>
        </w:rPr>
      </w:pPr>
      <w:r w:rsidRPr="00916D3A">
        <w:rPr>
          <w:sz w:val="20"/>
        </w:rPr>
        <w:t>1-</w:t>
      </w:r>
      <w:r w:rsidR="00913334">
        <w:rPr>
          <w:b/>
          <w:sz w:val="20"/>
          <w:u w:val="single"/>
        </w:rPr>
        <w:t>İhale 02</w:t>
      </w:r>
      <w:r w:rsidR="009505C2" w:rsidRPr="00916D3A">
        <w:rPr>
          <w:b/>
          <w:sz w:val="20"/>
          <w:u w:val="single"/>
        </w:rPr>
        <w:t xml:space="preserve"> / </w:t>
      </w:r>
      <w:r w:rsidR="00913334">
        <w:rPr>
          <w:b/>
          <w:sz w:val="20"/>
          <w:u w:val="single"/>
        </w:rPr>
        <w:t xml:space="preserve">06 </w:t>
      </w:r>
      <w:r w:rsidR="00F20D86">
        <w:rPr>
          <w:b/>
          <w:sz w:val="20"/>
          <w:u w:val="single"/>
        </w:rPr>
        <w:t xml:space="preserve">/ 2015 tarihinde ve </w:t>
      </w:r>
      <w:proofErr w:type="gramStart"/>
      <w:r w:rsidR="00F20D86">
        <w:rPr>
          <w:b/>
          <w:sz w:val="20"/>
          <w:u w:val="single"/>
        </w:rPr>
        <w:t>14:3</w:t>
      </w:r>
      <w:r w:rsidR="009505C2" w:rsidRPr="00916D3A">
        <w:rPr>
          <w:b/>
          <w:sz w:val="20"/>
          <w:u w:val="single"/>
        </w:rPr>
        <w:t>0</w:t>
      </w:r>
      <w:proofErr w:type="gramEnd"/>
      <w:r w:rsidR="009505C2" w:rsidRPr="00916D3A">
        <w:rPr>
          <w:b/>
          <w:sz w:val="20"/>
          <w:u w:val="single"/>
        </w:rPr>
        <w:t xml:space="preserve"> </w:t>
      </w:r>
      <w:r w:rsidR="009505C2" w:rsidRPr="00916D3A">
        <w:rPr>
          <w:sz w:val="20"/>
        </w:rPr>
        <w:t>de Üniversiteler Mah. 1600. Cad. No</w:t>
      </w:r>
      <w:r w:rsidR="002848FE" w:rsidRPr="00916D3A">
        <w:rPr>
          <w:sz w:val="20"/>
        </w:rPr>
        <w:t xml:space="preserve"> 10 06539-Bilkent/ANKARA adresindeki Yükse</w:t>
      </w:r>
      <w:r w:rsidR="00916D3A" w:rsidRPr="00916D3A">
        <w:rPr>
          <w:sz w:val="20"/>
        </w:rPr>
        <w:t>k</w:t>
      </w:r>
      <w:r w:rsidR="002848FE" w:rsidRPr="00916D3A">
        <w:rPr>
          <w:sz w:val="20"/>
        </w:rPr>
        <w:t xml:space="preserve">öğretim Kurulu Başkanlığı Hizmet Binası B7 Blok 4. Kat 4421 </w:t>
      </w:r>
      <w:proofErr w:type="spellStart"/>
      <w:r w:rsidR="002848FE" w:rsidRPr="00916D3A">
        <w:rPr>
          <w:sz w:val="20"/>
        </w:rPr>
        <w:t>nolu</w:t>
      </w:r>
      <w:proofErr w:type="spellEnd"/>
      <w:r w:rsidR="002848FE" w:rsidRPr="00916D3A">
        <w:rPr>
          <w:sz w:val="20"/>
        </w:rPr>
        <w:t xml:space="preserve"> odada </w:t>
      </w:r>
      <w:r w:rsidR="00230775" w:rsidRPr="00916D3A">
        <w:rPr>
          <w:sz w:val="20"/>
        </w:rPr>
        <w:t xml:space="preserve">ihale komisyonu huzurunda yapılacaktır. </w:t>
      </w:r>
      <w:r w:rsidR="00B26FA9">
        <w:rPr>
          <w:sz w:val="20"/>
        </w:rPr>
        <w:t>(0-312-266 69 62 tel - 0-312-266 69 61 faks)</w:t>
      </w:r>
    </w:p>
    <w:p w:rsidR="00230775" w:rsidRPr="00916D3A" w:rsidRDefault="00230775" w:rsidP="00916D3A">
      <w:pPr>
        <w:jc w:val="both"/>
        <w:rPr>
          <w:sz w:val="20"/>
        </w:rPr>
      </w:pPr>
      <w:r w:rsidRPr="00916D3A">
        <w:rPr>
          <w:sz w:val="20"/>
        </w:rPr>
        <w:t>İ</w:t>
      </w:r>
      <w:r w:rsidR="00A8325F" w:rsidRPr="00916D3A">
        <w:rPr>
          <w:sz w:val="20"/>
        </w:rPr>
        <w:t xml:space="preserve">stekliler </w:t>
      </w:r>
      <w:r w:rsidR="00123C2C">
        <w:rPr>
          <w:sz w:val="20"/>
        </w:rPr>
        <w:t>Kırgızistan-Türkiye Manas Üniversitesi Satınalma ve İhale Yönetmeliğine</w:t>
      </w:r>
      <w:r w:rsidR="00A8325F" w:rsidRPr="00916D3A">
        <w:rPr>
          <w:sz w:val="20"/>
        </w:rPr>
        <w:t xml:space="preserve"> uygun olarak düzenleyecekleri tekliflerini ihalenin başlama saatine kadar İhale Komisyonu Başkanlığına ulaşmış olmak kaydıyla iadeli taahhütlü bir mektupla da gönderebilirler. Postada meydana gelen gecikmeler halinde teklif işleme alınmaz. </w:t>
      </w:r>
    </w:p>
    <w:p w:rsidR="00A8325F" w:rsidRPr="00916D3A" w:rsidRDefault="00A8325F" w:rsidP="00916D3A">
      <w:pPr>
        <w:jc w:val="both"/>
        <w:rPr>
          <w:sz w:val="20"/>
        </w:rPr>
      </w:pPr>
      <w:r w:rsidRPr="00916D3A">
        <w:rPr>
          <w:sz w:val="20"/>
        </w:rPr>
        <w:t>2-</w:t>
      </w:r>
      <w:r w:rsidR="00BF7872" w:rsidRPr="00916D3A">
        <w:rPr>
          <w:sz w:val="20"/>
        </w:rPr>
        <w:t xml:space="preserve"> </w:t>
      </w:r>
      <w:r w:rsidRPr="00916D3A">
        <w:rPr>
          <w:sz w:val="20"/>
        </w:rPr>
        <w:t>İsteklilerin ihaleye katılabilmeleri için;</w:t>
      </w:r>
    </w:p>
    <w:p w:rsidR="00A8325F" w:rsidRPr="00916D3A" w:rsidRDefault="00A8325F" w:rsidP="00916D3A">
      <w:pPr>
        <w:jc w:val="both"/>
        <w:rPr>
          <w:sz w:val="20"/>
        </w:rPr>
      </w:pPr>
      <w:r w:rsidRPr="00916D3A">
        <w:rPr>
          <w:sz w:val="20"/>
        </w:rPr>
        <w:t>a)</w:t>
      </w:r>
      <w:r w:rsidR="00BF7872" w:rsidRPr="00916D3A">
        <w:rPr>
          <w:sz w:val="20"/>
        </w:rPr>
        <w:t xml:space="preserve"> </w:t>
      </w:r>
      <w:r w:rsidRPr="00916D3A">
        <w:rPr>
          <w:sz w:val="20"/>
        </w:rPr>
        <w:t>İhaleye katılan isteklilerin kimliklerini belirlemeye yarayan kimlik belgesinin aslı ve fotokopisi, (TC kimlik numaralı; nüfus cüzdanı, sürücü belgesi, pasaport vb)</w:t>
      </w:r>
    </w:p>
    <w:p w:rsidR="00A8325F" w:rsidRPr="00916D3A" w:rsidRDefault="00A8325F" w:rsidP="00916D3A">
      <w:pPr>
        <w:jc w:val="both"/>
        <w:rPr>
          <w:sz w:val="20"/>
        </w:rPr>
      </w:pPr>
      <w:r w:rsidRPr="00916D3A">
        <w:rPr>
          <w:sz w:val="20"/>
        </w:rPr>
        <w:t>b)</w:t>
      </w:r>
      <w:r w:rsidR="00BF7872" w:rsidRPr="00916D3A">
        <w:rPr>
          <w:sz w:val="20"/>
        </w:rPr>
        <w:t xml:space="preserve"> </w:t>
      </w:r>
      <w:r w:rsidRPr="00916D3A">
        <w:rPr>
          <w:sz w:val="20"/>
        </w:rPr>
        <w:t>Tüzel kişilerin ise vergi kimlik numarasını bildirmeleri,</w:t>
      </w:r>
    </w:p>
    <w:p w:rsidR="00A8325F" w:rsidRPr="00916D3A" w:rsidRDefault="00A8325F" w:rsidP="00916D3A">
      <w:pPr>
        <w:jc w:val="both"/>
        <w:rPr>
          <w:sz w:val="20"/>
        </w:rPr>
      </w:pPr>
      <w:r w:rsidRPr="00916D3A">
        <w:rPr>
          <w:sz w:val="20"/>
        </w:rPr>
        <w:t>c)</w:t>
      </w:r>
      <w:r w:rsidR="00BF7872" w:rsidRPr="00916D3A">
        <w:rPr>
          <w:sz w:val="20"/>
        </w:rPr>
        <w:t xml:space="preserve"> </w:t>
      </w:r>
      <w:r w:rsidRPr="00916D3A">
        <w:rPr>
          <w:sz w:val="20"/>
        </w:rPr>
        <w:t xml:space="preserve">Gerçek veya tüzel kişiliğin kanuni </w:t>
      </w:r>
      <w:proofErr w:type="gramStart"/>
      <w:r w:rsidRPr="00916D3A">
        <w:rPr>
          <w:sz w:val="20"/>
        </w:rPr>
        <w:t>ikametgahı</w:t>
      </w:r>
      <w:proofErr w:type="gramEnd"/>
      <w:r w:rsidRPr="00916D3A">
        <w:rPr>
          <w:sz w:val="20"/>
        </w:rPr>
        <w:t xml:space="preserve"> olması ve tebligat adres beyanı,</w:t>
      </w:r>
    </w:p>
    <w:p w:rsidR="00F46D6C" w:rsidRPr="00916D3A" w:rsidRDefault="00A8325F" w:rsidP="00916D3A">
      <w:pPr>
        <w:jc w:val="both"/>
        <w:rPr>
          <w:sz w:val="20"/>
        </w:rPr>
      </w:pPr>
      <w:r w:rsidRPr="00916D3A">
        <w:rPr>
          <w:sz w:val="20"/>
        </w:rPr>
        <w:t>d) Özel hukuk</w:t>
      </w:r>
      <w:r w:rsidR="00F46D6C" w:rsidRPr="00916D3A">
        <w:rPr>
          <w:sz w:val="20"/>
        </w:rPr>
        <w:t xml:space="preserve"> tüzel kişileri,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 veya </w:t>
      </w:r>
      <w:proofErr w:type="gramStart"/>
      <w:r w:rsidR="00F46D6C" w:rsidRPr="00916D3A">
        <w:rPr>
          <w:sz w:val="20"/>
        </w:rPr>
        <w:t>vekaletnameyi</w:t>
      </w:r>
      <w:proofErr w:type="gramEnd"/>
      <w:r w:rsidR="00F46D6C" w:rsidRPr="00916D3A">
        <w:rPr>
          <w:sz w:val="20"/>
        </w:rPr>
        <w:t xml:space="preserve"> vermeleri,</w:t>
      </w:r>
    </w:p>
    <w:p w:rsidR="002C1F2D" w:rsidRPr="00916D3A" w:rsidRDefault="00BF7872" w:rsidP="00916D3A">
      <w:pPr>
        <w:jc w:val="both"/>
        <w:rPr>
          <w:sz w:val="20"/>
        </w:rPr>
      </w:pPr>
      <w:r w:rsidRPr="00916D3A">
        <w:rPr>
          <w:sz w:val="20"/>
        </w:rPr>
        <w:t>e)</w:t>
      </w:r>
      <w:r w:rsidR="00CC19F2" w:rsidRPr="00916D3A">
        <w:rPr>
          <w:sz w:val="20"/>
        </w:rPr>
        <w:t xml:space="preserve"> </w:t>
      </w:r>
      <w:r w:rsidRPr="00916D3A">
        <w:rPr>
          <w:sz w:val="20"/>
        </w:rPr>
        <w:t xml:space="preserve">Kamu tüzel kişilerin ise tüzel kişilik adına ihaleye katılacak veya teklifte bulunacak kişilerin tüzel kişiliği temsile yetkili olduğunu belirtir yetki belgesini vermeleri şarttır.  </w:t>
      </w:r>
    </w:p>
    <w:p w:rsidR="00CC19F2" w:rsidRPr="00916D3A" w:rsidRDefault="002C1F2D" w:rsidP="00916D3A">
      <w:pPr>
        <w:jc w:val="both"/>
        <w:rPr>
          <w:sz w:val="20"/>
        </w:rPr>
      </w:pPr>
      <w:r w:rsidRPr="00916D3A">
        <w:rPr>
          <w:sz w:val="20"/>
        </w:rPr>
        <w:t>f) Ortak girişim olarak katılanlardan her ortak için (a,b,c,d) fıkralarındaki</w:t>
      </w:r>
      <w:r w:rsidR="00CC19F2" w:rsidRPr="00916D3A">
        <w:rPr>
          <w:sz w:val="20"/>
        </w:rPr>
        <w:t xml:space="preserve"> belgeler istenecektir.</w:t>
      </w:r>
    </w:p>
    <w:p w:rsidR="00CC19F2" w:rsidRPr="00916D3A" w:rsidRDefault="00CC19F2" w:rsidP="00916D3A">
      <w:pPr>
        <w:jc w:val="both"/>
        <w:rPr>
          <w:sz w:val="20"/>
        </w:rPr>
      </w:pPr>
      <w:r w:rsidRPr="00916D3A">
        <w:rPr>
          <w:sz w:val="20"/>
        </w:rPr>
        <w:t xml:space="preserve">g) Satış ihalesi yapılacak taşıta ait %10 oranındaki teminatın Üniversitenin Ziraat Bankası Bilkent </w:t>
      </w:r>
      <w:r w:rsidR="00DC37CB" w:rsidRPr="00916D3A">
        <w:rPr>
          <w:sz w:val="20"/>
        </w:rPr>
        <w:t xml:space="preserve">Plaza </w:t>
      </w:r>
      <w:r w:rsidRPr="00916D3A">
        <w:rPr>
          <w:sz w:val="20"/>
        </w:rPr>
        <w:t xml:space="preserve">Şubesinden bulunan </w:t>
      </w:r>
      <w:r w:rsidRPr="00916D3A">
        <w:rPr>
          <w:sz w:val="20"/>
          <w:szCs w:val="32"/>
        </w:rPr>
        <w:t xml:space="preserve">TR 27 000 100 1762 0538 6453 5001ıban </w:t>
      </w:r>
      <w:proofErr w:type="spellStart"/>
      <w:r w:rsidRPr="00916D3A">
        <w:rPr>
          <w:sz w:val="20"/>
          <w:szCs w:val="32"/>
        </w:rPr>
        <w:t>nolu</w:t>
      </w:r>
      <w:proofErr w:type="spellEnd"/>
      <w:r w:rsidRPr="00916D3A">
        <w:rPr>
          <w:sz w:val="20"/>
          <w:szCs w:val="32"/>
        </w:rPr>
        <w:t xml:space="preserve"> hesabına </w:t>
      </w:r>
      <w:r w:rsidRPr="00916D3A">
        <w:rPr>
          <w:sz w:val="20"/>
        </w:rPr>
        <w:t xml:space="preserve">yatırıldığına dair </w:t>
      </w:r>
      <w:r w:rsidR="00123C2C">
        <w:rPr>
          <w:sz w:val="20"/>
        </w:rPr>
        <w:t xml:space="preserve">banka </w:t>
      </w:r>
      <w:proofErr w:type="gramStart"/>
      <w:r w:rsidR="00123C2C">
        <w:rPr>
          <w:sz w:val="20"/>
        </w:rPr>
        <w:t>dekontu</w:t>
      </w:r>
      <w:proofErr w:type="gramEnd"/>
      <w:r w:rsidRPr="00916D3A">
        <w:rPr>
          <w:sz w:val="20"/>
        </w:rPr>
        <w:t>,</w:t>
      </w:r>
    </w:p>
    <w:p w:rsidR="00CC19F2" w:rsidRPr="00916D3A" w:rsidRDefault="00CC19F2" w:rsidP="00916D3A">
      <w:pPr>
        <w:jc w:val="both"/>
        <w:rPr>
          <w:sz w:val="20"/>
        </w:rPr>
      </w:pPr>
      <w:r w:rsidRPr="00916D3A">
        <w:rPr>
          <w:sz w:val="20"/>
        </w:rPr>
        <w:t>h) İstekliler, ilanda belirtilen ihale saatine kadar komisyon başkanlığına ulaşmış olmak şartıyla,</w:t>
      </w:r>
      <w:r w:rsidR="00123C2C">
        <w:rPr>
          <w:sz w:val="20"/>
        </w:rPr>
        <w:t xml:space="preserve"> Şartnamenin ekinde 6. maddesindeki teklif mektubu örneğine göre hazırladıkları </w:t>
      </w:r>
      <w:r w:rsidRPr="00916D3A">
        <w:rPr>
          <w:sz w:val="20"/>
        </w:rPr>
        <w:t>tekliflerini iadeli taahhütlü bir mektupla da gönderebilirler.</w:t>
      </w:r>
    </w:p>
    <w:p w:rsidR="007D0AC6" w:rsidRPr="00916D3A" w:rsidRDefault="00CC19F2" w:rsidP="00916D3A">
      <w:pPr>
        <w:jc w:val="both"/>
        <w:rPr>
          <w:sz w:val="20"/>
        </w:rPr>
      </w:pPr>
      <w:r w:rsidRPr="00916D3A">
        <w:rPr>
          <w:sz w:val="20"/>
        </w:rPr>
        <w:t xml:space="preserve">i) Teklif sahibi istekli, komisyonda hazır bulunmadığı </w:t>
      </w:r>
      <w:proofErr w:type="gramStart"/>
      <w:r w:rsidRPr="00916D3A">
        <w:rPr>
          <w:sz w:val="20"/>
        </w:rPr>
        <w:t>taktirde</w:t>
      </w:r>
      <w:proofErr w:type="gramEnd"/>
      <w:r w:rsidRPr="00916D3A">
        <w:rPr>
          <w:sz w:val="20"/>
        </w:rPr>
        <w:t xml:space="preserve"> posta ile gönderilen teklif son ve kesin teklif kabul edilir. </w:t>
      </w:r>
    </w:p>
    <w:p w:rsidR="001A585E" w:rsidRPr="00916D3A" w:rsidRDefault="009C5324" w:rsidP="00916D3A">
      <w:pPr>
        <w:jc w:val="both"/>
        <w:rPr>
          <w:sz w:val="20"/>
        </w:rPr>
      </w:pPr>
      <w:r>
        <w:rPr>
          <w:sz w:val="20"/>
        </w:rPr>
        <w:t xml:space="preserve">3- Şartnamenin 7. </w:t>
      </w:r>
      <w:r w:rsidR="007D0AC6" w:rsidRPr="00916D3A">
        <w:rPr>
          <w:sz w:val="20"/>
        </w:rPr>
        <w:t>maddesinde yazılı kişiler ihaleye doğrudan veya dolaylı olarak katılamazlar.</w:t>
      </w:r>
    </w:p>
    <w:p w:rsidR="001A585E" w:rsidRPr="00916D3A" w:rsidRDefault="001A585E" w:rsidP="00916D3A">
      <w:pPr>
        <w:jc w:val="both"/>
        <w:rPr>
          <w:sz w:val="20"/>
        </w:rPr>
      </w:pPr>
      <w:r w:rsidRPr="00916D3A">
        <w:rPr>
          <w:sz w:val="20"/>
        </w:rPr>
        <w:t>4- İhale ile ilgili bilgi almak isteyenler için ihale şartnamesi ve varsa eki, Yükseköğretim Kurulu Başkan</w:t>
      </w:r>
      <w:r w:rsidR="00916D3A">
        <w:rPr>
          <w:sz w:val="20"/>
        </w:rPr>
        <w:t>l</w:t>
      </w:r>
      <w:r w:rsidRPr="00916D3A">
        <w:rPr>
          <w:sz w:val="20"/>
        </w:rPr>
        <w:t>ığı Bilkent/Ankara adresindeki B7 Blok 4. Kat 4426 numaralı odada görülerek yerinde inceleme yapılabilir veya ücretsiz olarak alınabilir.</w:t>
      </w:r>
    </w:p>
    <w:p w:rsidR="001A585E" w:rsidRPr="00916D3A" w:rsidRDefault="001A585E" w:rsidP="00916D3A">
      <w:pPr>
        <w:jc w:val="both"/>
        <w:rPr>
          <w:sz w:val="20"/>
        </w:rPr>
      </w:pPr>
      <w:r w:rsidRPr="00916D3A">
        <w:rPr>
          <w:sz w:val="20"/>
        </w:rPr>
        <w:t>5-</w:t>
      </w:r>
      <w:r w:rsidR="00BF7872" w:rsidRPr="00916D3A">
        <w:rPr>
          <w:sz w:val="20"/>
        </w:rPr>
        <w:t xml:space="preserve"> </w:t>
      </w:r>
      <w:r w:rsidRPr="00916D3A">
        <w:rPr>
          <w:sz w:val="20"/>
        </w:rPr>
        <w:t xml:space="preserve">İhaleye sunulan taşıt ilan tarihinden itibaren ve ihale tarihinden bir gün öncesine kadar, mesai günlerinde </w:t>
      </w:r>
      <w:proofErr w:type="gramStart"/>
      <w:r w:rsidRPr="00916D3A">
        <w:rPr>
          <w:sz w:val="20"/>
        </w:rPr>
        <w:t>10:00</w:t>
      </w:r>
      <w:proofErr w:type="gramEnd"/>
      <w:r w:rsidRPr="00916D3A">
        <w:rPr>
          <w:sz w:val="20"/>
        </w:rPr>
        <w:t>-16:30 saatleri arasında, Üniversiteler Mah. 1600. Cad. No:1 06539 Bilkent/ANKARA adresinde Yükseköğretim Kurulu Başkanlığına ait garajında görülebilir. Arttırmaya girenler satışa çıkartılan taşınır malı görmüş ve ona göre fiyat teklif etmiş sayılacakları için, malın önceki mevcut kusurlarından dolayı hiçbir sorumluluk kabul edilemez.</w:t>
      </w:r>
    </w:p>
    <w:p w:rsidR="00616180" w:rsidRPr="00916D3A" w:rsidRDefault="001A585E" w:rsidP="00916D3A">
      <w:pPr>
        <w:jc w:val="both"/>
        <w:rPr>
          <w:sz w:val="20"/>
        </w:rPr>
      </w:pPr>
      <w:r w:rsidRPr="00916D3A">
        <w:rPr>
          <w:sz w:val="20"/>
        </w:rPr>
        <w:t xml:space="preserve">6- İhale ile ilgili </w:t>
      </w:r>
      <w:r w:rsidR="00616180" w:rsidRPr="00916D3A">
        <w:rPr>
          <w:sz w:val="20"/>
        </w:rPr>
        <w:t xml:space="preserve">%1 </w:t>
      </w:r>
      <w:r w:rsidRPr="00916D3A">
        <w:rPr>
          <w:sz w:val="20"/>
        </w:rPr>
        <w:t>Katma Değer Vergisi (KDV)</w:t>
      </w:r>
      <w:r w:rsidR="00616180" w:rsidRPr="00916D3A">
        <w:rPr>
          <w:sz w:val="20"/>
        </w:rPr>
        <w:t xml:space="preserve"> ile her türlü vergi ve masraflar alıcıya aittir.</w:t>
      </w:r>
    </w:p>
    <w:p w:rsidR="001A585E" w:rsidRPr="00916D3A" w:rsidRDefault="00616180" w:rsidP="00916D3A">
      <w:pPr>
        <w:jc w:val="both"/>
        <w:rPr>
          <w:sz w:val="20"/>
        </w:rPr>
      </w:pPr>
      <w:r w:rsidRPr="00916D3A">
        <w:rPr>
          <w:sz w:val="20"/>
        </w:rPr>
        <w:t>7- İdare aracın tesliminde idareyi temsilen görevli personel bulunduracaktır.</w:t>
      </w:r>
      <w:r w:rsidR="001A585E" w:rsidRPr="00916D3A">
        <w:rPr>
          <w:sz w:val="20"/>
        </w:rPr>
        <w:t xml:space="preserve"> </w:t>
      </w:r>
    </w:p>
    <w:p w:rsidR="00616180" w:rsidRPr="00916D3A" w:rsidRDefault="00616180" w:rsidP="00916D3A">
      <w:pPr>
        <w:jc w:val="both"/>
        <w:rPr>
          <w:sz w:val="20"/>
        </w:rPr>
      </w:pPr>
      <w:r w:rsidRPr="00916D3A">
        <w:rPr>
          <w:sz w:val="20"/>
        </w:rPr>
        <w:t>8- İdare ihaleyi yapıp yapmamakta serbesttir.</w:t>
      </w:r>
    </w:p>
    <w:p w:rsidR="00616180" w:rsidRPr="00916D3A" w:rsidRDefault="00616180" w:rsidP="00916D3A">
      <w:pPr>
        <w:jc w:val="both"/>
        <w:rPr>
          <w:sz w:val="20"/>
        </w:rPr>
      </w:pPr>
      <w:r w:rsidRPr="00916D3A">
        <w:rPr>
          <w:sz w:val="20"/>
        </w:rPr>
        <w:t xml:space="preserve">9- İlanda belirtilmeyen maddeler için şartnamedeki hükümler geçerlidir. </w:t>
      </w:r>
    </w:p>
    <w:p w:rsidR="00616180" w:rsidRPr="00916D3A" w:rsidRDefault="00616180" w:rsidP="00916D3A">
      <w:pPr>
        <w:jc w:val="both"/>
        <w:rPr>
          <w:sz w:val="20"/>
        </w:rPr>
      </w:pPr>
      <w:r w:rsidRPr="00916D3A">
        <w:rPr>
          <w:sz w:val="20"/>
        </w:rPr>
        <w:t>10- Satışı yapılan aracın devri 15 (</w:t>
      </w:r>
      <w:proofErr w:type="spellStart"/>
      <w:r w:rsidRPr="00916D3A">
        <w:rPr>
          <w:sz w:val="20"/>
        </w:rPr>
        <w:t>onbeş</w:t>
      </w:r>
      <w:proofErr w:type="spellEnd"/>
      <w:r w:rsidRPr="00916D3A">
        <w:rPr>
          <w:sz w:val="20"/>
        </w:rPr>
        <w:t>) iş günü içerisinde yapılacaktır.</w:t>
      </w:r>
    </w:p>
    <w:p w:rsidR="00616180" w:rsidRPr="00916D3A" w:rsidRDefault="00616180" w:rsidP="00916D3A">
      <w:pPr>
        <w:jc w:val="both"/>
        <w:rPr>
          <w:sz w:val="20"/>
        </w:rPr>
      </w:pPr>
      <w:r w:rsidRPr="00916D3A">
        <w:rPr>
          <w:sz w:val="20"/>
        </w:rPr>
        <w:t>11- Aracın tesliminden sonraki tüm hukuki sorumluluk ihaleyi kazanan istekliye ait olacaktır.</w:t>
      </w:r>
    </w:p>
    <w:p w:rsidR="00616180" w:rsidRPr="00916D3A" w:rsidRDefault="00616180" w:rsidP="00916D3A">
      <w:pPr>
        <w:jc w:val="both"/>
        <w:rPr>
          <w:sz w:val="20"/>
        </w:rPr>
      </w:pPr>
      <w:r w:rsidRPr="00916D3A">
        <w:rPr>
          <w:sz w:val="20"/>
        </w:rPr>
        <w:t>12- İhale bedeli, ihale üzerinde kalan istekli tarafından peşin olarak ödenecektir.</w:t>
      </w:r>
    </w:p>
    <w:p w:rsidR="00A8325F" w:rsidRPr="00916D3A" w:rsidRDefault="00616180" w:rsidP="00916D3A">
      <w:pPr>
        <w:jc w:val="both"/>
        <w:rPr>
          <w:szCs w:val="32"/>
        </w:rPr>
      </w:pPr>
      <w:r w:rsidRPr="00916D3A">
        <w:rPr>
          <w:sz w:val="20"/>
        </w:rPr>
        <w:t>Kamuoyuna ilanen duyurulur.</w:t>
      </w:r>
      <w:r w:rsidR="00F46D6C" w:rsidRPr="00916D3A">
        <w:rPr>
          <w:sz w:val="20"/>
        </w:rPr>
        <w:t xml:space="preserve"> </w:t>
      </w:r>
    </w:p>
    <w:sectPr w:rsidR="00A8325F" w:rsidRPr="00916D3A" w:rsidSect="002C1F2D">
      <w:headerReference w:type="default" r:id="rId7"/>
      <w:pgSz w:w="16443" w:h="11907" w:orient="landscape" w:code="9"/>
      <w:pgMar w:top="1021"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C74" w:rsidRDefault="00B50C74" w:rsidP="00980190">
      <w:r>
        <w:separator/>
      </w:r>
    </w:p>
  </w:endnote>
  <w:endnote w:type="continuationSeparator" w:id="0">
    <w:p w:rsidR="00B50C74" w:rsidRDefault="00B50C74" w:rsidP="00980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C74" w:rsidRDefault="00B50C74" w:rsidP="00980190">
      <w:r>
        <w:separator/>
      </w:r>
    </w:p>
  </w:footnote>
  <w:footnote w:type="continuationSeparator" w:id="0">
    <w:p w:rsidR="00B50C74" w:rsidRDefault="00B50C74" w:rsidP="009801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940" w:rsidRDefault="00B50C7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0592"/>
    <w:multiLevelType w:val="hybridMultilevel"/>
    <w:tmpl w:val="F52C2636"/>
    <w:lvl w:ilvl="0" w:tplc="491C0E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84A1FE0"/>
    <w:multiLevelType w:val="hybridMultilevel"/>
    <w:tmpl w:val="84400176"/>
    <w:lvl w:ilvl="0" w:tplc="521EBC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05C2"/>
    <w:rsid w:val="000E3A73"/>
    <w:rsid w:val="00123C2C"/>
    <w:rsid w:val="00124F87"/>
    <w:rsid w:val="00162A18"/>
    <w:rsid w:val="001A585E"/>
    <w:rsid w:val="00230775"/>
    <w:rsid w:val="002848FE"/>
    <w:rsid w:val="002C11C4"/>
    <w:rsid w:val="002C1F2D"/>
    <w:rsid w:val="00616180"/>
    <w:rsid w:val="00732DC8"/>
    <w:rsid w:val="00755659"/>
    <w:rsid w:val="007D0AC6"/>
    <w:rsid w:val="008402EE"/>
    <w:rsid w:val="008A5519"/>
    <w:rsid w:val="00903EB9"/>
    <w:rsid w:val="00913334"/>
    <w:rsid w:val="00916D3A"/>
    <w:rsid w:val="00944732"/>
    <w:rsid w:val="009505C2"/>
    <w:rsid w:val="00950806"/>
    <w:rsid w:val="00980190"/>
    <w:rsid w:val="009A72D6"/>
    <w:rsid w:val="009C5324"/>
    <w:rsid w:val="00A8325F"/>
    <w:rsid w:val="00AE5A27"/>
    <w:rsid w:val="00B26FA9"/>
    <w:rsid w:val="00B50C74"/>
    <w:rsid w:val="00B55051"/>
    <w:rsid w:val="00BF7872"/>
    <w:rsid w:val="00CB0416"/>
    <w:rsid w:val="00CC19F2"/>
    <w:rsid w:val="00CC38B0"/>
    <w:rsid w:val="00DB3ECA"/>
    <w:rsid w:val="00DC37CB"/>
    <w:rsid w:val="00E06999"/>
    <w:rsid w:val="00E551C1"/>
    <w:rsid w:val="00F20D86"/>
    <w:rsid w:val="00F46D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C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505C2"/>
    <w:pPr>
      <w:tabs>
        <w:tab w:val="center" w:pos="4536"/>
        <w:tab w:val="right" w:pos="9072"/>
      </w:tabs>
    </w:pPr>
  </w:style>
  <w:style w:type="character" w:customStyle="1" w:styleId="AltbilgiChar">
    <w:name w:val="Altbilgi Char"/>
    <w:basedOn w:val="VarsaylanParagrafYazTipi"/>
    <w:link w:val="Altbilgi"/>
    <w:rsid w:val="009505C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78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3653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yok_yon</dc:creator>
  <cp:lastModifiedBy>user</cp:lastModifiedBy>
  <cp:revision>2</cp:revision>
  <cp:lastPrinted>2015-04-21T11:12:00Z</cp:lastPrinted>
  <dcterms:created xsi:type="dcterms:W3CDTF">2015-05-22T09:19:00Z</dcterms:created>
  <dcterms:modified xsi:type="dcterms:W3CDTF">2015-05-22T09:19:00Z</dcterms:modified>
</cp:coreProperties>
</file>